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57" w:rsidRDefault="00191C0F">
      <w:pPr>
        <w:pStyle w:val="Textkrper"/>
        <w:rPr>
          <w:bCs w:val="0"/>
          <w:sz w:val="24"/>
        </w:rPr>
      </w:pPr>
      <w:r>
        <w:rPr>
          <w:bCs w:val="0"/>
          <w:sz w:val="24"/>
        </w:rPr>
        <w:t xml:space="preserve">Differential pressure gauges: </w:t>
      </w:r>
    </w:p>
    <w:p w:rsidR="00482657" w:rsidRDefault="00191C0F">
      <w:pPr>
        <w:pStyle w:val="Textkrper"/>
        <w:rPr>
          <w:bCs w:val="0"/>
          <w:sz w:val="24"/>
        </w:rPr>
      </w:pPr>
      <w:r>
        <w:rPr>
          <w:bCs w:val="0"/>
          <w:sz w:val="24"/>
        </w:rPr>
        <w:t>DELTA-line, now even more robust</w:t>
      </w:r>
    </w:p>
    <w:p w:rsidR="00482657" w:rsidRDefault="00482657">
      <w:pPr>
        <w:pStyle w:val="Textkrper"/>
        <w:rPr>
          <w:b w:val="0"/>
        </w:rPr>
      </w:pPr>
    </w:p>
    <w:p w:rsidR="00334E5E" w:rsidRDefault="00191C0F">
      <w:pPr>
        <w:pStyle w:val="Textkrper"/>
      </w:pPr>
      <w:r>
        <w:t xml:space="preserve">Klingenberg, February 2014. </w:t>
      </w:r>
    </w:p>
    <w:p w:rsidR="00482657" w:rsidRDefault="00191C0F">
      <w:pPr>
        <w:pStyle w:val="Textkrper"/>
      </w:pPr>
      <w:r>
        <w:t>A new generation of the WIKA “DELTA-line” product family for differential pressure measurement is now available. A newly designed measuring cell makes the four instruments in the range even more robust and thus they will last even longer.</w:t>
      </w:r>
    </w:p>
    <w:p w:rsidR="00482657" w:rsidRDefault="00482657">
      <w:pPr>
        <w:pStyle w:val="Textkrper"/>
      </w:pPr>
    </w:p>
    <w:p w:rsidR="00482657" w:rsidRDefault="00191C0F">
      <w:pPr>
        <w:pStyle w:val="Textkrper"/>
        <w:rPr>
          <w:b w:val="0"/>
        </w:rPr>
      </w:pPr>
      <w:r>
        <w:rPr>
          <w:b w:val="0"/>
        </w:rPr>
        <w:t>The measuring instruments, which also feature a shatter-proof window, are corrosion-resistant and have the best possible degree of protection against external mechanical influences. As a result of their unchanged dimensions and connections, customers can replace old with new without any problem. A new dial design highlights the visible difference to the previous models.</w:t>
      </w:r>
    </w:p>
    <w:p w:rsidR="00482657" w:rsidRDefault="00482657">
      <w:pPr>
        <w:pStyle w:val="Textkrper"/>
        <w:rPr>
          <w:b w:val="0"/>
        </w:rPr>
      </w:pPr>
    </w:p>
    <w:p w:rsidR="00482657" w:rsidRDefault="00191C0F">
      <w:pPr>
        <w:pStyle w:val="Textkrper"/>
        <w:rPr>
          <w:b w:val="0"/>
        </w:rPr>
      </w:pPr>
      <w:r>
        <w:rPr>
          <w:b w:val="0"/>
        </w:rPr>
        <w:t xml:space="preserve">The DELTA-plus (pressure gauge), DELTA-comb (gauge with one or two micro switches) and DELTA-trans (transmitter) instruments not only have a mechanical differential pressure indication but also have an integrated working pressure indication. The family is completed by the DELTA-switch (differential pressure switch with one or two micro switches). </w:t>
      </w:r>
    </w:p>
    <w:p w:rsidR="00482657" w:rsidRDefault="00482657">
      <w:pPr>
        <w:pStyle w:val="Textkrper"/>
        <w:rPr>
          <w:b w:val="0"/>
        </w:rPr>
      </w:pPr>
    </w:p>
    <w:p w:rsidR="00482657" w:rsidRDefault="00191C0F">
      <w:pPr>
        <w:pStyle w:val="Textkrper"/>
        <w:rPr>
          <w:b w:val="0"/>
        </w:rPr>
      </w:pPr>
      <w:r>
        <w:rPr>
          <w:b w:val="0"/>
        </w:rPr>
        <w:t>The DELTA products work with a measuring range from 0 ... 250 mbar. They are generally used where there are high requirements in terms of one-sided overpressure and static pressure, for example, for the monitoring and control of filters, compressors and pumps.</w:t>
      </w:r>
    </w:p>
    <w:p w:rsidR="00482657" w:rsidRDefault="00482657">
      <w:pPr>
        <w:pStyle w:val="Textkrper"/>
        <w:rPr>
          <w:b w:val="0"/>
        </w:rPr>
      </w:pPr>
    </w:p>
    <w:p w:rsidR="00334E5E" w:rsidRDefault="00334E5E">
      <w:pPr>
        <w:pStyle w:val="Textkrper"/>
        <w:rPr>
          <w:b w:val="0"/>
        </w:rPr>
      </w:pPr>
    </w:p>
    <w:p w:rsidR="00334E5E" w:rsidRDefault="00334E5E">
      <w:pPr>
        <w:pStyle w:val="Textkrper"/>
        <w:rPr>
          <w:b w:val="0"/>
        </w:rPr>
      </w:pPr>
    </w:p>
    <w:p w:rsidR="00334E5E" w:rsidRDefault="00334E5E">
      <w:pPr>
        <w:pStyle w:val="Textkrper"/>
        <w:rPr>
          <w:b w:val="0"/>
        </w:rPr>
      </w:pPr>
    </w:p>
    <w:p w:rsidR="00334E5E" w:rsidRDefault="00334E5E">
      <w:pPr>
        <w:pStyle w:val="Textkrper"/>
        <w:rPr>
          <w:b w:val="0"/>
        </w:rPr>
      </w:pPr>
    </w:p>
    <w:p w:rsidR="00334E5E" w:rsidRDefault="00334E5E">
      <w:pPr>
        <w:pStyle w:val="Textkrper"/>
        <w:rPr>
          <w:b w:val="0"/>
        </w:rPr>
      </w:pPr>
    </w:p>
    <w:p w:rsidR="00341D8C" w:rsidRDefault="00341D8C">
      <w:pPr>
        <w:pStyle w:val="Textkrper"/>
        <w:rPr>
          <w:b w:val="0"/>
        </w:rPr>
      </w:pPr>
    </w:p>
    <w:p w:rsidR="00482657" w:rsidRDefault="00341D8C">
      <w:pPr>
        <w:pStyle w:val="Textkrper"/>
        <w:rPr>
          <w:b w:val="0"/>
          <w:sz w:val="20"/>
        </w:rPr>
      </w:pPr>
      <w:r>
        <w:rPr>
          <w:b w:val="0"/>
          <w:sz w:val="20"/>
        </w:rPr>
        <w:t>Number of characters:</w:t>
      </w:r>
      <w:r w:rsidR="00A97BBF">
        <w:rPr>
          <w:b w:val="0"/>
          <w:sz w:val="20"/>
        </w:rPr>
        <w:t>1309</w:t>
      </w:r>
    </w:p>
    <w:p w:rsidR="00482657" w:rsidRDefault="00191C0F">
      <w:pPr>
        <w:rPr>
          <w:rFonts w:cs="Arial"/>
          <w:position w:val="6"/>
        </w:rPr>
      </w:pPr>
      <w:r>
        <w:rPr>
          <w:rFonts w:cs="Arial"/>
          <w:position w:val="6"/>
        </w:rPr>
        <w:t>Key word: DELTA-line</w:t>
      </w:r>
      <w:bookmarkStart w:id="0" w:name="_GoBack"/>
      <w:bookmarkEnd w:id="0"/>
    </w:p>
    <w:p w:rsidR="00482657" w:rsidRDefault="00482657">
      <w:pPr>
        <w:ind w:right="480"/>
        <w:rPr>
          <w:rFonts w:cs="Arial"/>
          <w:b/>
          <w:position w:val="6"/>
        </w:rPr>
      </w:pPr>
    </w:p>
    <w:p w:rsidR="00482657" w:rsidRDefault="00482657">
      <w:pPr>
        <w:ind w:right="480"/>
        <w:rPr>
          <w:rFonts w:cs="Arial"/>
          <w:b/>
          <w:position w:val="6"/>
        </w:rPr>
      </w:pPr>
    </w:p>
    <w:p w:rsidR="00482657" w:rsidRDefault="00191C0F">
      <w:r>
        <w:rPr>
          <w:b/>
          <w:bCs/>
        </w:rPr>
        <w:t>Manufacturer:</w:t>
      </w:r>
    </w:p>
    <w:p w:rsidR="00482657" w:rsidRPr="00341D8C" w:rsidRDefault="00191C0F">
      <w:pPr>
        <w:rPr>
          <w:lang w:val="de-DE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341D8C">
        <w:rPr>
          <w:lang w:val="de-DE"/>
        </w:rPr>
        <w:t>KG</w:t>
      </w:r>
    </w:p>
    <w:p w:rsidR="00482657" w:rsidRPr="00341D8C" w:rsidRDefault="00191C0F">
      <w:pPr>
        <w:rPr>
          <w:lang w:val="de-DE"/>
        </w:rPr>
      </w:pPr>
      <w:r w:rsidRPr="00341D8C">
        <w:rPr>
          <w:lang w:val="de-DE"/>
        </w:rPr>
        <w:t>Alexander-Wiegand-Straße 30</w:t>
      </w:r>
    </w:p>
    <w:p w:rsidR="00482657" w:rsidRPr="00341D8C" w:rsidRDefault="00191C0F">
      <w:pPr>
        <w:rPr>
          <w:lang w:val="de-DE"/>
        </w:rPr>
      </w:pPr>
      <w:r w:rsidRPr="00341D8C">
        <w:rPr>
          <w:lang w:val="de-DE"/>
        </w:rPr>
        <w:t>63911 Klingenberg/Germany</w:t>
      </w:r>
    </w:p>
    <w:p w:rsidR="00482657" w:rsidRDefault="00191C0F">
      <w:pPr>
        <w:tabs>
          <w:tab w:val="left" w:pos="754"/>
          <w:tab w:val="left" w:pos="993"/>
        </w:tabs>
      </w:pPr>
      <w:r>
        <w:t>Tel. +49 9372 132-0</w:t>
      </w:r>
    </w:p>
    <w:p w:rsidR="00482657" w:rsidRDefault="00191C0F">
      <w:pPr>
        <w:tabs>
          <w:tab w:val="left" w:pos="754"/>
          <w:tab w:val="left" w:pos="993"/>
        </w:tabs>
      </w:pPr>
      <w:r>
        <w:t>Fax: +49 9372 132-406</w:t>
      </w:r>
    </w:p>
    <w:p w:rsidR="00482657" w:rsidRDefault="00191C0F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:rsidR="00482657" w:rsidRDefault="006244F6">
      <w:pPr>
        <w:tabs>
          <w:tab w:val="left" w:pos="754"/>
          <w:tab w:val="left" w:pos="993"/>
        </w:tabs>
        <w:rPr>
          <w:rFonts w:ascii="Times New Roman" w:hAnsi="Times New Roman"/>
        </w:rPr>
      </w:pPr>
      <w:r>
        <w:t>www.wika.com</w:t>
      </w:r>
    </w:p>
    <w:p w:rsidR="00482657" w:rsidRDefault="00482657">
      <w:pPr>
        <w:tabs>
          <w:tab w:val="left" w:pos="993"/>
        </w:tabs>
        <w:rPr>
          <w:rFonts w:cs="Arial"/>
          <w:b/>
        </w:rPr>
      </w:pPr>
    </w:p>
    <w:p w:rsidR="00191C0F" w:rsidRDefault="00191C0F">
      <w:pPr>
        <w:rPr>
          <w:b/>
        </w:rPr>
      </w:pPr>
    </w:p>
    <w:p w:rsidR="00482657" w:rsidRDefault="00191C0F">
      <w:pPr>
        <w:rPr>
          <w:color w:val="000000"/>
          <w:szCs w:val="22"/>
        </w:rPr>
      </w:pPr>
      <w:r>
        <w:rPr>
          <w:b/>
        </w:rPr>
        <w:lastRenderedPageBreak/>
        <w:t>WIKA company photograph:</w:t>
      </w:r>
    </w:p>
    <w:p w:rsidR="00482657" w:rsidRDefault="00334E5E">
      <w:pPr>
        <w:pStyle w:val="Kopfzeile"/>
        <w:tabs>
          <w:tab w:val="clear" w:pos="4536"/>
          <w:tab w:val="clear" w:pos="9072"/>
        </w:tabs>
        <w:rPr>
          <w:b/>
        </w:rPr>
      </w:pPr>
      <w:r>
        <w:t>WIKA product family “DELTA-line”</w:t>
      </w:r>
    </w:p>
    <w:p w:rsidR="00482657" w:rsidRDefault="00482657">
      <w:pPr>
        <w:pStyle w:val="Kopfzeile"/>
        <w:tabs>
          <w:tab w:val="clear" w:pos="4536"/>
          <w:tab w:val="clear" w:pos="9072"/>
        </w:tabs>
        <w:rPr>
          <w:b/>
        </w:rPr>
      </w:pPr>
    </w:p>
    <w:p w:rsidR="00482657" w:rsidRDefault="008909DC">
      <w:pPr>
        <w:pStyle w:val="Kopfzeile"/>
        <w:tabs>
          <w:tab w:val="clear" w:pos="4536"/>
          <w:tab w:val="clear" w:pos="9072"/>
        </w:tabs>
        <w:rPr>
          <w:b/>
        </w:rPr>
      </w:pPr>
      <w:r>
        <w:rPr>
          <w:b/>
          <w:noProof/>
          <w:lang w:val="de-DE" w:eastAsia="de-DE"/>
        </w:rPr>
        <w:drawing>
          <wp:anchor distT="0" distB="0" distL="114300" distR="114300" simplePos="0" relativeHeight="251658240" behindDoc="1" locked="0" layoutInCell="1" allowOverlap="1" wp14:anchorId="511261E0" wp14:editId="4941A777">
            <wp:simplePos x="0" y="0"/>
            <wp:positionH relativeFrom="column">
              <wp:posOffset>4445</wp:posOffset>
            </wp:positionH>
            <wp:positionV relativeFrom="paragraph">
              <wp:posOffset>19050</wp:posOffset>
            </wp:positionV>
            <wp:extent cx="4319905" cy="2667000"/>
            <wp:effectExtent l="0" t="0" r="4445" b="0"/>
            <wp:wrapTight wrapText="bothSides">
              <wp:wrapPolygon edited="0">
                <wp:start x="0" y="0"/>
                <wp:lineTo x="0" y="21446"/>
                <wp:lineTo x="21527" y="21446"/>
                <wp:lineTo x="21527" y="0"/>
                <wp:lineTo x="0" y="0"/>
              </wp:wrapPolygon>
            </wp:wrapTight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0214_0214_DELTA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2657" w:rsidRDefault="00482657">
      <w:pPr>
        <w:pStyle w:val="Kopfzeile"/>
        <w:tabs>
          <w:tab w:val="clear" w:pos="4536"/>
          <w:tab w:val="clear" w:pos="9072"/>
        </w:tabs>
        <w:rPr>
          <w:b/>
        </w:rPr>
      </w:pPr>
    </w:p>
    <w:p w:rsidR="00482657" w:rsidRDefault="00482657">
      <w:pPr>
        <w:pStyle w:val="Kopfzeile"/>
        <w:tabs>
          <w:tab w:val="clear" w:pos="4536"/>
          <w:tab w:val="clear" w:pos="9072"/>
        </w:tabs>
        <w:rPr>
          <w:b/>
        </w:rPr>
      </w:pPr>
    </w:p>
    <w:p w:rsidR="00482657" w:rsidRDefault="00482657">
      <w:pPr>
        <w:pStyle w:val="Kopfzeile"/>
        <w:tabs>
          <w:tab w:val="clear" w:pos="4536"/>
          <w:tab w:val="clear" w:pos="9072"/>
        </w:tabs>
      </w:pPr>
    </w:p>
    <w:p w:rsidR="00191C0F" w:rsidRDefault="00191C0F">
      <w:pPr>
        <w:pStyle w:val="Kopfzeile"/>
        <w:tabs>
          <w:tab w:val="clear" w:pos="4536"/>
          <w:tab w:val="clear" w:pos="9072"/>
        </w:tabs>
      </w:pPr>
    </w:p>
    <w:p w:rsidR="00334E5E" w:rsidRDefault="00334E5E">
      <w:pPr>
        <w:pStyle w:val="Kopfzeile"/>
        <w:tabs>
          <w:tab w:val="clear" w:pos="4536"/>
          <w:tab w:val="clear" w:pos="9072"/>
        </w:tabs>
      </w:pPr>
    </w:p>
    <w:p w:rsidR="00334E5E" w:rsidRDefault="00334E5E">
      <w:pPr>
        <w:pStyle w:val="Kopfzeile"/>
        <w:tabs>
          <w:tab w:val="clear" w:pos="4536"/>
          <w:tab w:val="clear" w:pos="9072"/>
        </w:tabs>
      </w:pPr>
    </w:p>
    <w:p w:rsidR="008909DC" w:rsidRDefault="008909DC">
      <w:pPr>
        <w:pStyle w:val="Kopfzeile"/>
        <w:tabs>
          <w:tab w:val="clear" w:pos="4536"/>
          <w:tab w:val="clear" w:pos="9072"/>
        </w:tabs>
      </w:pPr>
    </w:p>
    <w:p w:rsidR="008909DC" w:rsidRDefault="008909DC">
      <w:pPr>
        <w:pStyle w:val="Kopfzeile"/>
        <w:tabs>
          <w:tab w:val="clear" w:pos="4536"/>
          <w:tab w:val="clear" w:pos="9072"/>
        </w:tabs>
      </w:pPr>
    </w:p>
    <w:p w:rsidR="00334E5E" w:rsidRDefault="00334E5E">
      <w:pPr>
        <w:pStyle w:val="Kopfzeile"/>
        <w:tabs>
          <w:tab w:val="clear" w:pos="4536"/>
          <w:tab w:val="clear" w:pos="9072"/>
        </w:tabs>
      </w:pPr>
    </w:p>
    <w:p w:rsidR="00334E5E" w:rsidRDefault="00334E5E">
      <w:pPr>
        <w:pStyle w:val="Kopfzeile"/>
        <w:tabs>
          <w:tab w:val="clear" w:pos="4536"/>
          <w:tab w:val="clear" w:pos="9072"/>
        </w:tabs>
      </w:pPr>
    </w:p>
    <w:p w:rsidR="00334E5E" w:rsidRDefault="00334E5E">
      <w:pPr>
        <w:pStyle w:val="Kopfzeile"/>
        <w:tabs>
          <w:tab w:val="clear" w:pos="4536"/>
          <w:tab w:val="clear" w:pos="9072"/>
        </w:tabs>
      </w:pPr>
    </w:p>
    <w:p w:rsidR="00334E5E" w:rsidRDefault="00334E5E">
      <w:pPr>
        <w:pStyle w:val="Kopfzeile"/>
        <w:tabs>
          <w:tab w:val="clear" w:pos="4536"/>
          <w:tab w:val="clear" w:pos="9072"/>
        </w:tabs>
      </w:pPr>
    </w:p>
    <w:p w:rsidR="00334E5E" w:rsidRDefault="00334E5E">
      <w:pPr>
        <w:pStyle w:val="Kopfzeile"/>
        <w:tabs>
          <w:tab w:val="clear" w:pos="4536"/>
          <w:tab w:val="clear" w:pos="9072"/>
        </w:tabs>
      </w:pPr>
    </w:p>
    <w:p w:rsidR="00191C0F" w:rsidRDefault="00191C0F">
      <w:pPr>
        <w:pStyle w:val="Kopfzeile"/>
        <w:tabs>
          <w:tab w:val="clear" w:pos="4536"/>
          <w:tab w:val="clear" w:pos="9072"/>
        </w:tabs>
      </w:pPr>
    </w:p>
    <w:p w:rsidR="00482657" w:rsidRDefault="00482657">
      <w:pPr>
        <w:pStyle w:val="Textkrper"/>
        <w:tabs>
          <w:tab w:val="left" w:pos="993"/>
        </w:tabs>
        <w:rPr>
          <w:sz w:val="20"/>
        </w:rPr>
      </w:pPr>
    </w:p>
    <w:p w:rsidR="00482657" w:rsidRDefault="00191C0F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:rsidR="00482657" w:rsidRPr="00334E5E" w:rsidRDefault="00191C0F">
      <w:pPr>
        <w:tabs>
          <w:tab w:val="left" w:pos="993"/>
        </w:tabs>
        <w:rPr>
          <w:lang w:val="fr-FR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341D8C">
        <w:rPr>
          <w:lang w:val="fr-FR"/>
        </w:rPr>
        <w:t>KG</w:t>
      </w:r>
    </w:p>
    <w:p w:rsidR="00482657" w:rsidRPr="00334E5E" w:rsidRDefault="00191C0F">
      <w:pPr>
        <w:tabs>
          <w:tab w:val="left" w:pos="993"/>
        </w:tabs>
        <w:rPr>
          <w:lang w:val="fr-FR"/>
        </w:rPr>
      </w:pPr>
      <w:r w:rsidRPr="00341D8C">
        <w:rPr>
          <w:lang w:val="fr-FR"/>
        </w:rPr>
        <w:t xml:space="preserve">André </w:t>
      </w:r>
      <w:proofErr w:type="spellStart"/>
      <w:r w:rsidRPr="00341D8C">
        <w:rPr>
          <w:lang w:val="fr-FR"/>
        </w:rPr>
        <w:t>Habel</w:t>
      </w:r>
      <w:proofErr w:type="spellEnd"/>
      <w:r w:rsidRPr="00341D8C">
        <w:rPr>
          <w:lang w:val="fr-FR"/>
        </w:rPr>
        <w:t xml:space="preserve"> Nunes</w:t>
      </w:r>
    </w:p>
    <w:p w:rsidR="00482657" w:rsidRDefault="00191C0F">
      <w:pPr>
        <w:tabs>
          <w:tab w:val="left" w:pos="993"/>
        </w:tabs>
        <w:rPr>
          <w:lang w:val="fr-FR"/>
        </w:rPr>
      </w:pPr>
      <w:r w:rsidRPr="00341D8C">
        <w:rPr>
          <w:lang w:val="fr-FR"/>
        </w:rPr>
        <w:t>Marketing Services</w:t>
      </w:r>
    </w:p>
    <w:p w:rsidR="00482657" w:rsidRPr="00341D8C" w:rsidRDefault="00191C0F">
      <w:pPr>
        <w:rPr>
          <w:lang w:val="de-DE"/>
        </w:rPr>
      </w:pPr>
      <w:r w:rsidRPr="00341D8C">
        <w:rPr>
          <w:lang w:val="de-DE"/>
        </w:rPr>
        <w:t>Alexander-Wiegand-Straße 30</w:t>
      </w:r>
    </w:p>
    <w:p w:rsidR="00482657" w:rsidRPr="00341D8C" w:rsidRDefault="00191C0F">
      <w:pPr>
        <w:rPr>
          <w:lang w:val="de-DE"/>
        </w:rPr>
      </w:pPr>
      <w:r w:rsidRPr="00341D8C">
        <w:rPr>
          <w:lang w:val="de-DE"/>
        </w:rPr>
        <w:t>63911 Klingenberg/Germany</w:t>
      </w:r>
    </w:p>
    <w:p w:rsidR="00482657" w:rsidRPr="00341D8C" w:rsidRDefault="00191C0F">
      <w:pPr>
        <w:rPr>
          <w:lang w:val="de-DE"/>
        </w:rPr>
      </w:pPr>
      <w:r w:rsidRPr="00341D8C">
        <w:rPr>
          <w:lang w:val="de-DE"/>
        </w:rPr>
        <w:t>Tel. +49 9372 132-8010</w:t>
      </w:r>
    </w:p>
    <w:p w:rsidR="00482657" w:rsidRDefault="00191C0F">
      <w:pPr>
        <w:rPr>
          <w:lang w:val="fr-FR"/>
        </w:rPr>
      </w:pPr>
      <w:r w:rsidRPr="00341D8C">
        <w:rPr>
          <w:lang w:val="fr-FR"/>
        </w:rPr>
        <w:t>Fax: +49 9372 132-8008010</w:t>
      </w:r>
    </w:p>
    <w:p w:rsidR="00482657" w:rsidRDefault="00191C0F">
      <w:pPr>
        <w:rPr>
          <w:lang w:val="fr-FR"/>
        </w:rPr>
      </w:pPr>
      <w:r w:rsidRPr="00341D8C">
        <w:rPr>
          <w:lang w:val="fr-FR"/>
        </w:rPr>
        <w:t>andre.habel-nunes@wika.com</w:t>
      </w:r>
    </w:p>
    <w:p w:rsidR="00482657" w:rsidRPr="008909DC" w:rsidRDefault="006244F6">
      <w:r>
        <w:t>www.wika.com</w:t>
      </w:r>
    </w:p>
    <w:p w:rsidR="00482657" w:rsidRPr="008909DC" w:rsidRDefault="00482657">
      <w:pPr>
        <w:tabs>
          <w:tab w:val="left" w:pos="567"/>
        </w:tabs>
        <w:ind w:right="480"/>
        <w:rPr>
          <w:rFonts w:cs="Arial"/>
          <w:position w:val="6"/>
        </w:rPr>
      </w:pPr>
    </w:p>
    <w:p w:rsidR="00482657" w:rsidRDefault="00191C0F" w:rsidP="00334E5E">
      <w:pPr>
        <w:rPr>
          <w:b/>
        </w:rPr>
      </w:pPr>
      <w:r>
        <w:rPr>
          <w:rFonts w:cs="Arial"/>
        </w:rPr>
        <w:t>WIKA press release 02/2014</w:t>
      </w:r>
    </w:p>
    <w:sectPr w:rsidR="00482657">
      <w:headerReference w:type="default" r:id="rId8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657" w:rsidRDefault="00191C0F">
      <w:r>
        <w:separator/>
      </w:r>
    </w:p>
  </w:endnote>
  <w:endnote w:type="continuationSeparator" w:id="0">
    <w:p w:rsidR="00482657" w:rsidRDefault="0019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657" w:rsidRDefault="00191C0F">
      <w:r>
        <w:separator/>
      </w:r>
    </w:p>
  </w:footnote>
  <w:footnote w:type="continuationSeparator" w:id="0">
    <w:p w:rsidR="00482657" w:rsidRDefault="00191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657" w:rsidRDefault="00D408C7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657" w:rsidRPr="00A97BBF" w:rsidRDefault="00A97BBF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  <w:lang w:val="de-DE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  <w:lang w:val="de-DE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  <w:lang w:val="de-DE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482657" w:rsidRPr="00A97BBF" w:rsidRDefault="00A97BBF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  <w:lang w:val="de-DE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  <w:lang w:val="de-DE"/>
                      </w:rPr>
                      <w:t xml:space="preserve">press </w:t>
                    </w:r>
                    <w:proofErr w:type="spellStart"/>
                    <w:r>
                      <w:rPr>
                        <w:rFonts w:ascii="Helvetica 75 Bold" w:hAnsi="Helvetica 75 Bold"/>
                        <w:color w:val="C0C0C0"/>
                        <w:sz w:val="136"/>
                        <w:lang w:val="de-DE"/>
                      </w:rPr>
                      <w:t>release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2657" w:rsidRDefault="00D408C7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de-DE" w:eastAsia="de-DE"/>
                            </w:rPr>
                            <w:drawing>
                              <wp:inline distT="0" distB="0" distL="0" distR="0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000000" w:rsidRDefault="00D408C7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en-GB" w:eastAsia="en-GB"/>
                      </w:rPr>
                      <w:drawing>
                        <wp:inline distT="0" distB="0" distL="0" distR="0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C7"/>
    <w:rsid w:val="00191C0F"/>
    <w:rsid w:val="00334E5E"/>
    <w:rsid w:val="00341D8C"/>
    <w:rsid w:val="00482657"/>
    <w:rsid w:val="006244F6"/>
    <w:rsid w:val="008909DC"/>
    <w:rsid w:val="00A97BBF"/>
    <w:rsid w:val="00D4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Differenzdruckmessgeräte:</vt:lpstr>
    </vt:vector>
  </TitlesOfParts>
  <Company>WIKA Alexander Wiegand GmbH &amp; Co.</Company>
  <LinksUpToDate>false</LinksUpToDate>
  <CharactersWithSpaces>1881</CharactersWithSpaces>
  <SharedDoc>false</SharedDoc>
  <HLinks>
    <vt:vector size="18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917511</vt:i4>
      </vt:variant>
      <vt:variant>
        <vt:i4>2916</vt:i4>
      </vt:variant>
      <vt:variant>
        <vt:i4>1025</vt:i4>
      </vt:variant>
      <vt:variant>
        <vt:i4>1</vt:i4>
      </vt:variant>
      <vt:variant>
        <vt:lpwstr>WIKA Logo Pantone 286 - 3-5cm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2</cp:revision>
  <cp:lastPrinted>2008-02-12T07:25:00Z</cp:lastPrinted>
  <dcterms:created xsi:type="dcterms:W3CDTF">2014-02-18T11:42:00Z</dcterms:created>
  <dcterms:modified xsi:type="dcterms:W3CDTF">2014-02-18T11:42:00Z</dcterms:modified>
</cp:coreProperties>
</file>